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rPr>
      </w:pPr>
      <w:r w:rsidDel="00000000" w:rsidR="00000000" w:rsidRPr="00000000">
        <w:rPr>
          <w:rFonts w:ascii="Arial" w:cs="Arial" w:eastAsia="Arial" w:hAnsi="Arial"/>
          <w:b w:val="1"/>
          <w:bCs w:val="1"/>
          <w:rtl w:val="0"/>
        </w:rPr>
        <w:t xml:space="preserve">Aanvullingen reglement autocross junior klasse </w:t>
      </w:r>
    </w:p>
    <w:p w:rsidR="00000000" w:rsidDel="00000000" w:rsidP="00000000" w:rsidRDefault="00000000" w:rsidRPr="00000000" w14:paraId="00000002">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rPr>
          <w:rFonts w:ascii="Arial" w:cs="Arial" w:eastAsia="Arial" w:hAnsi="Arial"/>
          <w:b w:val="1"/>
          <w:bCs w:val="1"/>
        </w:rPr>
      </w:pPr>
      <w:r w:rsidDel="00000000" w:rsidR="00000000" w:rsidRPr="00000000">
        <w:rPr>
          <w:rFonts w:ascii="Arial" w:cs="Arial" w:eastAsia="Arial" w:hAnsi="Arial"/>
          <w:b w:val="1"/>
          <w:bCs w:val="1"/>
          <w:rtl w:val="0"/>
        </w:rPr>
        <w:t xml:space="preserve">Dit is een aanvulling op het reglement autocross 2026, de auto’s dienen ten alle tijden te voldoen aan dit reglement.</w:t>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Definitie juniorklasse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Onder Juniorklasse wordt verstaan dat alleen auto’s die in Nederland geregistreerd zijn (geweest) en door het RDW van een Nederlands kenteken voorzien zijn (geweest). Met een minimum kentekengewicht van 650 kg en maximaal kentekengewicht van 1050 kg.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Juniorklasse mag niet worden samengevoegd met een andere klasse.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deze klasse worden geen achterwiel aangedreven voertuigen toegestaan.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Leeftijd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Leeftijd in de junior klasse is 12 t/m 17 jaar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Maximale cilinderinhoud / versnellingsbak</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maximale cilinderinhoud mag niet meer dan 1400 cc bedragen, de originele motor dient gemonteerd te zijn welke af fabriek is geleverd. GEEN DRUKVULLING</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originele serieproductiemotor is inwendig vrij, maar moet op de originele plaats aangebracht worden en aan de originele bevestigingspunten in de carrosserie.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Het is toegestaan de motorophanging te verstevigen.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2"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Versnellingsbak moet origineel bij de auto horen.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72"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Banden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Alleen autobanden zijn toegestaan. Dit zijn E-keur autobanden en/of E keur rallybanden met een maximale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profieldiepte van 10 mm zijn toegestaan.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Niet toegestaan is het gebruik van blok- noppenbanden. Onder blok- of</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noppenband wordt verstaan een band waar al dan niet middels vulkaniseren een fabrieksmatig vervaardigd blok- of</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noppenprofiel</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 is aangebracht. Beatlock velgen en elke vorm van bewerking aan een velg is niet toegestaan. De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inch maat van de velgen is vrij.</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Training / keuring </w:t>
      </w:r>
    </w:p>
    <w:p w:rsidR="00000000" w:rsidDel="00000000" w:rsidP="00000000" w:rsidRDefault="00000000" w:rsidRPr="00000000" w14:paraId="00000020">
      <w:pPr>
        <w:ind w:left="1080" w:firstLine="0"/>
        <w:jc w:val="both"/>
        <w:rPr>
          <w:rFonts w:ascii="Arial" w:cs="Arial" w:eastAsia="Arial" w:hAnsi="Arial"/>
        </w:rPr>
      </w:pPr>
      <w:r w:rsidDel="00000000" w:rsidR="00000000" w:rsidRPr="00000000">
        <w:rPr>
          <w:rFonts w:ascii="Arial" w:cs="Arial" w:eastAsia="Arial" w:hAnsi="Arial"/>
          <w:rtl w:val="0"/>
        </w:rPr>
        <w:t xml:space="preserve">Voorafgaand aan de wedstrijd dient iedere jeugd rijder zich te melden voor een verplichte training. Deze training zal gaan over 2 ronden, tijd word nader bepaald. </w:t>
      </w:r>
    </w:p>
    <w:p w:rsidR="00000000" w:rsidDel="00000000" w:rsidP="00000000" w:rsidRDefault="00000000" w:rsidRPr="00000000" w14:paraId="00000021">
      <w:pPr>
        <w:ind w:left="1080" w:firstLine="0"/>
        <w:jc w:val="both"/>
        <w:rPr>
          <w:rFonts w:ascii="Arial" w:cs="Arial" w:eastAsia="Arial" w:hAnsi="Arial"/>
        </w:rPr>
      </w:pPr>
      <w:r w:rsidDel="00000000" w:rsidR="00000000" w:rsidRPr="00000000">
        <w:rPr>
          <w:rFonts w:ascii="Arial" w:cs="Arial" w:eastAsia="Arial" w:hAnsi="Arial"/>
          <w:rtl w:val="0"/>
        </w:rPr>
        <w:t xml:space="preserve">De keuring van de jeugd auto’s zal op een andere plek / tijd worden gehouden dan de keuring van de andere klassen welke verreden worden.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1080" w:right="0" w:firstLine="0"/>
        <w:jc w:val="left"/>
        <w:rPr>
          <w:rFonts w:ascii="Aptos" w:cs="Aptos" w:eastAsia="Aptos" w:hAnsi="Aptos"/>
          <w:b w:val="0"/>
          <w:bCs w:val="0"/>
          <w:i w:val="0"/>
          <w:iCs w:val="0"/>
          <w:smallCaps w:val="0"/>
          <w:strike w:val="0"/>
          <w:color w:val="000000"/>
          <w:sz w:val="40"/>
          <w:szCs w:val="40"/>
          <w:u w:val="none"/>
          <w:shd w:fill="auto" w:val="clear"/>
          <w:vertAlign w:val="baseline"/>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Kop7">
    <w:name w:val="heading 7"/>
    <w:basedOn w:val="Standaard"/>
    <w:next w:val="Standaard"/>
    <w:link w:val="Kop7Char"/>
    <w:uiPriority w:val="9"/>
    <w:semiHidden w:val="1"/>
    <w:unhideWhenUsed w:val="1"/>
    <w:qFormat w:val="1"/>
    <w:rsid w:val="00AC2826"/>
    <w:pPr>
      <w:keepNext w:val="1"/>
      <w:keepLines w:val="1"/>
      <w:spacing w:after="0" w:before="40"/>
      <w:outlineLvl w:val="6"/>
    </w:pPr>
    <w:rPr>
      <w:rFonts w:cstheme="majorBidi" w:eastAsiaTheme="majorEastAsia"/>
      <w:color w:val="595959" w:themeColor="text1" w:themeTint="0000A6"/>
    </w:rPr>
  </w:style>
  <w:style w:type="paragraph" w:styleId="Kop8">
    <w:name w:val="heading 8"/>
    <w:basedOn w:val="Standaard"/>
    <w:next w:val="Standaard"/>
    <w:link w:val="Kop8Char"/>
    <w:uiPriority w:val="9"/>
    <w:semiHidden w:val="1"/>
    <w:unhideWhenUsed w:val="1"/>
    <w:qFormat w:val="1"/>
    <w:rsid w:val="00AC2826"/>
    <w:pPr>
      <w:keepNext w:val="1"/>
      <w:keepLines w:val="1"/>
      <w:spacing w:after="0"/>
      <w:outlineLvl w:val="7"/>
    </w:pPr>
    <w:rPr>
      <w:rFonts w:cstheme="majorBidi" w:eastAsiaTheme="majorEastAsia"/>
      <w:i w:val="1"/>
      <w:iCs w:val="1"/>
      <w:color w:val="272727" w:themeColor="text1" w:themeTint="0000D8"/>
    </w:rPr>
  </w:style>
  <w:style w:type="paragraph" w:styleId="Kop9">
    <w:name w:val="heading 9"/>
    <w:basedOn w:val="Standaard"/>
    <w:next w:val="Standaard"/>
    <w:link w:val="Kop9Char"/>
    <w:uiPriority w:val="9"/>
    <w:semiHidden w:val="1"/>
    <w:unhideWhenUsed w:val="1"/>
    <w:qFormat w:val="1"/>
    <w:rsid w:val="00AC2826"/>
    <w:pPr>
      <w:keepNext w:val="1"/>
      <w:keepLines w:val="1"/>
      <w:spacing w:after="0"/>
      <w:outlineLvl w:val="8"/>
    </w:pPr>
    <w:rPr>
      <w:rFonts w:cstheme="majorBidi" w:eastAsiaTheme="majorEastAsia"/>
      <w:color w:val="272727" w:themeColor="text1" w:themeTint="0000D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AC2826"/>
    <w:rPr>
      <w:rFonts w:asciiTheme="majorHAnsi" w:cstheme="majorBidi" w:eastAsiaTheme="majorEastAsia" w:hAnsiTheme="majorHAnsi"/>
      <w:color w:val="0f4761" w:themeColor="accent1" w:themeShade="0000BF"/>
      <w:sz w:val="40"/>
      <w:szCs w:val="40"/>
    </w:rPr>
  </w:style>
  <w:style w:type="character" w:styleId="Kop2Char" w:customStyle="1">
    <w:name w:val="Kop 2 Char"/>
    <w:basedOn w:val="Standaardalinea-lettertype"/>
    <w:link w:val="Kop2"/>
    <w:uiPriority w:val="9"/>
    <w:semiHidden w:val="1"/>
    <w:rsid w:val="00AC2826"/>
    <w:rPr>
      <w:rFonts w:asciiTheme="majorHAnsi" w:cstheme="majorBidi" w:eastAsiaTheme="majorEastAsia" w:hAnsiTheme="majorHAnsi"/>
      <w:color w:val="0f4761" w:themeColor="accent1" w:themeShade="0000BF"/>
      <w:sz w:val="32"/>
      <w:szCs w:val="32"/>
    </w:rPr>
  </w:style>
  <w:style w:type="character" w:styleId="Kop3Char" w:customStyle="1">
    <w:name w:val="Kop 3 Char"/>
    <w:basedOn w:val="Standaardalinea-lettertype"/>
    <w:link w:val="Kop3"/>
    <w:uiPriority w:val="9"/>
    <w:semiHidden w:val="1"/>
    <w:rsid w:val="00AC2826"/>
    <w:rPr>
      <w:rFonts w:cstheme="majorBidi" w:eastAsiaTheme="majorEastAsia"/>
      <w:color w:val="0f4761" w:themeColor="accent1" w:themeShade="0000BF"/>
      <w:sz w:val="28"/>
      <w:szCs w:val="28"/>
    </w:rPr>
  </w:style>
  <w:style w:type="character" w:styleId="Kop4Char" w:customStyle="1">
    <w:name w:val="Kop 4 Char"/>
    <w:basedOn w:val="Standaardalinea-lettertype"/>
    <w:link w:val="Kop4"/>
    <w:uiPriority w:val="9"/>
    <w:semiHidden w:val="1"/>
    <w:rsid w:val="00AC2826"/>
    <w:rPr>
      <w:rFonts w:cstheme="majorBidi" w:eastAsiaTheme="majorEastAsia"/>
      <w:i w:val="1"/>
      <w:iCs w:val="1"/>
      <w:color w:val="0f4761" w:themeColor="accent1" w:themeShade="0000BF"/>
    </w:rPr>
  </w:style>
  <w:style w:type="character" w:styleId="Kop5Char" w:customStyle="1">
    <w:name w:val="Kop 5 Char"/>
    <w:basedOn w:val="Standaardalinea-lettertype"/>
    <w:link w:val="Kop5"/>
    <w:uiPriority w:val="9"/>
    <w:semiHidden w:val="1"/>
    <w:rsid w:val="00AC2826"/>
    <w:rPr>
      <w:rFonts w:cstheme="majorBidi" w:eastAsiaTheme="majorEastAsia"/>
      <w:color w:val="0f4761" w:themeColor="accent1" w:themeShade="0000BF"/>
    </w:rPr>
  </w:style>
  <w:style w:type="character" w:styleId="Kop6Char" w:customStyle="1">
    <w:name w:val="Kop 6 Char"/>
    <w:basedOn w:val="Standaardalinea-lettertype"/>
    <w:link w:val="Kop6"/>
    <w:uiPriority w:val="9"/>
    <w:semiHidden w:val="1"/>
    <w:rsid w:val="00AC2826"/>
    <w:rPr>
      <w:rFonts w:cstheme="majorBidi" w:eastAsiaTheme="majorEastAsia"/>
      <w:i w:val="1"/>
      <w:iCs w:val="1"/>
      <w:color w:val="595959" w:themeColor="text1" w:themeTint="0000A6"/>
    </w:rPr>
  </w:style>
  <w:style w:type="character" w:styleId="Kop7Char" w:customStyle="1">
    <w:name w:val="Kop 7 Char"/>
    <w:basedOn w:val="Standaardalinea-lettertype"/>
    <w:link w:val="Kop7"/>
    <w:uiPriority w:val="9"/>
    <w:semiHidden w:val="1"/>
    <w:rsid w:val="00AC2826"/>
    <w:rPr>
      <w:rFonts w:cstheme="majorBidi" w:eastAsiaTheme="majorEastAsia"/>
      <w:color w:val="595959" w:themeColor="text1" w:themeTint="0000A6"/>
    </w:rPr>
  </w:style>
  <w:style w:type="character" w:styleId="Kop8Char" w:customStyle="1">
    <w:name w:val="Kop 8 Char"/>
    <w:basedOn w:val="Standaardalinea-lettertype"/>
    <w:link w:val="Kop8"/>
    <w:uiPriority w:val="9"/>
    <w:semiHidden w:val="1"/>
    <w:rsid w:val="00AC2826"/>
    <w:rPr>
      <w:rFonts w:cstheme="majorBidi" w:eastAsiaTheme="majorEastAsia"/>
      <w:i w:val="1"/>
      <w:iCs w:val="1"/>
      <w:color w:val="272727" w:themeColor="text1" w:themeTint="0000D8"/>
    </w:rPr>
  </w:style>
  <w:style w:type="character" w:styleId="Kop9Char" w:customStyle="1">
    <w:name w:val="Kop 9 Char"/>
    <w:basedOn w:val="Standaardalinea-lettertype"/>
    <w:link w:val="Kop9"/>
    <w:uiPriority w:val="9"/>
    <w:semiHidden w:val="1"/>
    <w:rsid w:val="00AC2826"/>
    <w:rPr>
      <w:rFonts w:cstheme="majorBidi" w:eastAsiaTheme="majorEastAsia"/>
      <w:color w:val="272727" w:themeColor="text1" w:themeTint="0000D8"/>
    </w:rPr>
  </w:style>
  <w:style w:type="character" w:styleId="TitelChar" w:customStyle="1">
    <w:name w:val="Titel Char"/>
    <w:basedOn w:val="Standaardalinea-lettertype"/>
    <w:link w:val="Titel"/>
    <w:uiPriority w:val="10"/>
    <w:rsid w:val="00AC2826"/>
    <w:rPr>
      <w:rFonts w:asciiTheme="majorHAnsi" w:cstheme="majorBidi" w:eastAsiaTheme="majorEastAsia" w:hAnsiTheme="majorHAnsi"/>
      <w:spacing w:val="-10"/>
      <w:kern w:val="28"/>
      <w:sz w:val="56"/>
      <w:szCs w:val="56"/>
    </w:rPr>
  </w:style>
  <w:style w:type="character" w:styleId="OndertitelChar" w:customStyle="1">
    <w:name w:val="Ondertitel Char"/>
    <w:basedOn w:val="Standaardalinea-lettertype"/>
    <w:link w:val="Ondertitel"/>
    <w:uiPriority w:val="11"/>
    <w:rsid w:val="00AC2826"/>
    <w:rPr>
      <w:rFonts w:cstheme="majorBidi" w:eastAsiaTheme="majorEastAsia"/>
      <w:color w:val="595959" w:themeColor="text1" w:themeTint="0000A6"/>
      <w:spacing w:val="15"/>
      <w:sz w:val="28"/>
      <w:szCs w:val="28"/>
    </w:rPr>
  </w:style>
  <w:style w:type="paragraph" w:styleId="Citaat">
    <w:name w:val="Quote"/>
    <w:basedOn w:val="Standaard"/>
    <w:next w:val="Standaard"/>
    <w:link w:val="CitaatChar"/>
    <w:uiPriority w:val="29"/>
    <w:qFormat w:val="1"/>
    <w:rsid w:val="00AC2826"/>
    <w:pPr>
      <w:spacing w:before="160"/>
      <w:jc w:val="center"/>
    </w:pPr>
    <w:rPr>
      <w:i w:val="1"/>
      <w:iCs w:val="1"/>
      <w:color w:val="404040" w:themeColor="text1" w:themeTint="0000BF"/>
    </w:rPr>
  </w:style>
  <w:style w:type="character" w:styleId="CitaatChar" w:customStyle="1">
    <w:name w:val="Citaat Char"/>
    <w:basedOn w:val="Standaardalinea-lettertype"/>
    <w:link w:val="Citaat"/>
    <w:uiPriority w:val="29"/>
    <w:rsid w:val="00AC2826"/>
    <w:rPr>
      <w:i w:val="1"/>
      <w:iCs w:val="1"/>
      <w:color w:val="404040" w:themeColor="text1" w:themeTint="0000BF"/>
    </w:rPr>
  </w:style>
  <w:style w:type="paragraph" w:styleId="Lijstalinea">
    <w:name w:val="List Paragraph"/>
    <w:basedOn w:val="Standaard"/>
    <w:uiPriority w:val="34"/>
    <w:qFormat w:val="1"/>
    <w:rsid w:val="00AC2826"/>
    <w:pPr>
      <w:ind w:left="720"/>
      <w:contextualSpacing w:val="1"/>
    </w:pPr>
  </w:style>
  <w:style w:type="character" w:styleId="Intensievebenadrukking">
    <w:name w:val="Intense Emphasis"/>
    <w:basedOn w:val="Standaardalinea-lettertype"/>
    <w:uiPriority w:val="21"/>
    <w:qFormat w:val="1"/>
    <w:rsid w:val="00AC2826"/>
    <w:rPr>
      <w:i w:val="1"/>
      <w:iCs w:val="1"/>
      <w:color w:val="0f4761" w:themeColor="accent1" w:themeShade="0000BF"/>
    </w:rPr>
  </w:style>
  <w:style w:type="paragraph" w:styleId="Duidelijkcitaat">
    <w:name w:val="Intense Quote"/>
    <w:basedOn w:val="Standaard"/>
    <w:next w:val="Standaard"/>
    <w:link w:val="DuidelijkcitaatChar"/>
    <w:uiPriority w:val="30"/>
    <w:qFormat w:val="1"/>
    <w:rsid w:val="00AC282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DuidelijkcitaatChar" w:customStyle="1">
    <w:name w:val="Duidelijk citaat Char"/>
    <w:basedOn w:val="Standaardalinea-lettertype"/>
    <w:link w:val="Duidelijkcitaat"/>
    <w:uiPriority w:val="30"/>
    <w:rsid w:val="00AC2826"/>
    <w:rPr>
      <w:i w:val="1"/>
      <w:iCs w:val="1"/>
      <w:color w:val="0f4761" w:themeColor="accent1" w:themeShade="0000BF"/>
    </w:rPr>
  </w:style>
  <w:style w:type="character" w:styleId="Intensieveverwijzing">
    <w:name w:val="Intense Reference"/>
    <w:basedOn w:val="Standaardalinea-lettertype"/>
    <w:uiPriority w:val="32"/>
    <w:qFormat w:val="1"/>
    <w:rsid w:val="00AC2826"/>
    <w:rPr>
      <w:b w:val="1"/>
      <w:bCs w:val="1"/>
      <w:smallCaps w:val="1"/>
      <w:color w:val="0f4761" w:themeColor="accent1" w:themeShade="0000BF"/>
      <w:spacing w:val="5"/>
    </w:rPr>
  </w:style>
  <w:style w:type="paragraph" w:styleId="p1" w:customStyle="1">
    <w:name w:val="p1"/>
    <w:basedOn w:val="Standaard"/>
    <w:rsid w:val="000B13A3"/>
    <w:pPr>
      <w:spacing w:after="0" w:line="240" w:lineRule="auto"/>
    </w:pPr>
    <w:rPr>
      <w:rFonts w:ascii="Helvetica" w:cs="Times New Roman" w:eastAsia="Times New Roman" w:hAnsi="Helvetica"/>
      <w:color w:val="000000"/>
      <w:kern w:val="0"/>
      <w:sz w:val="15"/>
      <w:szCs w:val="15"/>
      <w:lang w:eastAsia="nl-NL"/>
    </w:rPr>
  </w:style>
  <w:style w:type="character" w:styleId="s1" w:customStyle="1">
    <w:name w:val="s1"/>
    <w:basedOn w:val="Standaardalinea-lettertype"/>
    <w:rsid w:val="000B13A3"/>
    <w:rPr>
      <w:rFonts w:ascii="Wingdings" w:hAnsi="Wingdings" w:hint="default"/>
      <w:sz w:val="15"/>
      <w:szCs w:val="15"/>
    </w:rPr>
  </w:style>
  <w:style w:type="character" w:styleId="s2" w:customStyle="1">
    <w:name w:val="s2"/>
    <w:basedOn w:val="Standaardalinea-lettertype"/>
    <w:rsid w:val="000B13A3"/>
    <w:rPr>
      <w:rFonts w:ascii="Arial" w:cs="Arial" w:hAnsi="Arial" w:hint="default"/>
      <w:sz w:val="15"/>
      <w:szCs w:val="1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ApSd71GtjsXRfxZXKE/nTjRlA==">CgMxLjA4AHIhMTRnelp3LTZjU1BDMkpUNlBQYV9tLTRzSTBuOG50X2ZE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2026-01-21T07:46:00Z</dcterms:created>
  <dc:creator>Lisette Veltkamp</dc:creator>
</cp:coreProperties>
</file>